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95" w:rsidRPr="008C4983" w:rsidRDefault="00C13E95" w:rsidP="00C13E95">
      <w:pPr>
        <w:shd w:val="clear" w:color="auto" w:fill="FFFFFF"/>
        <w:spacing w:before="83" w:after="250" w:line="288" w:lineRule="atLeast"/>
        <w:jc w:val="center"/>
        <w:outlineLvl w:val="0"/>
        <w:rPr>
          <w:rFonts w:ascii="Arial" w:eastAsia="Times New Roman" w:hAnsi="Arial" w:cs="Aharoni"/>
          <w:b/>
          <w:color w:val="0070C0"/>
          <w:kern w:val="36"/>
          <w:sz w:val="48"/>
          <w:szCs w:val="48"/>
          <w:u w:val="single"/>
          <w:lang w:eastAsia="ru-RU"/>
        </w:rPr>
      </w:pPr>
      <w:r w:rsidRPr="008C4983">
        <w:rPr>
          <w:rFonts w:ascii="Arial" w:eastAsia="Times New Roman" w:hAnsi="Arial" w:cs="Aharoni"/>
          <w:b/>
          <w:color w:val="0070C0"/>
          <w:kern w:val="36"/>
          <w:sz w:val="48"/>
          <w:szCs w:val="48"/>
          <w:u w:val="single"/>
          <w:lang w:eastAsia="ru-RU"/>
        </w:rPr>
        <w:t>Консультация для   родителей</w:t>
      </w:r>
    </w:p>
    <w:p w:rsidR="00C13E95" w:rsidRPr="008C4983" w:rsidRDefault="00C13E95" w:rsidP="00C13E95">
      <w:pPr>
        <w:shd w:val="clear" w:color="auto" w:fill="FFFFFF"/>
        <w:spacing w:before="83" w:after="250" w:line="288" w:lineRule="atLeast"/>
        <w:jc w:val="center"/>
        <w:outlineLvl w:val="0"/>
        <w:rPr>
          <w:rFonts w:ascii="Comic Sans MS" w:eastAsia="Times New Roman" w:hAnsi="Comic Sans MS" w:cs="Aharoni"/>
          <w:color w:val="FF0000"/>
          <w:kern w:val="36"/>
          <w:sz w:val="48"/>
          <w:szCs w:val="48"/>
          <w:lang w:eastAsia="ru-RU"/>
        </w:rPr>
      </w:pPr>
      <w:r w:rsidRPr="008C4983">
        <w:rPr>
          <w:rFonts w:ascii="Comic Sans MS" w:eastAsia="Times New Roman" w:hAnsi="Comic Sans MS" w:cs="Aharoni"/>
          <w:color w:val="FF0000"/>
          <w:kern w:val="36"/>
          <w:sz w:val="48"/>
          <w:szCs w:val="48"/>
          <w:lang w:eastAsia="ru-RU"/>
        </w:rPr>
        <w:t>Магнитный конструктор «Магформерс».</w:t>
      </w:r>
    </w:p>
    <w:p w:rsidR="00C13E95" w:rsidRDefault="00C13E95" w:rsidP="00C13E95">
      <w:pPr>
        <w:spacing w:after="0" w:line="240" w:lineRule="auto"/>
        <w:ind w:firstLine="360"/>
        <w:rPr>
          <w:rFonts w:ascii="Comic Sans MS" w:eastAsia="Times New Roman" w:hAnsi="Comic Sans MS" w:cs="Aharoni"/>
          <w:color w:val="111111"/>
          <w:sz w:val="32"/>
          <w:szCs w:val="32"/>
          <w:lang w:eastAsia="ru-RU"/>
        </w:rPr>
      </w:pPr>
      <w:r>
        <w:rPr>
          <w:rFonts w:ascii="Comic Sans MS" w:eastAsia="Times New Roman" w:hAnsi="Comic Sans MS" w:cs="Aharoni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5467350" cy="3522133"/>
            <wp:effectExtent l="19050" t="0" r="0" b="0"/>
            <wp:docPr id="3" name="Рисунок 1" descr="C:\Users\User\Desktop\лиса\Magnikon МК-112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са\Magnikon МК-112.jp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36" cy="352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EA4">
        <w:rPr>
          <w:rFonts w:ascii="Comic Sans MS" w:eastAsia="Times New Roman" w:hAnsi="Comic Sans MS" w:cs="Aharoni"/>
          <w:color w:val="111111"/>
          <w:sz w:val="32"/>
          <w:szCs w:val="32"/>
          <w:lang w:eastAsia="ru-RU"/>
        </w:rPr>
        <w:t xml:space="preserve"> </w:t>
      </w:r>
    </w:p>
    <w:p w:rsidR="00C13E95" w:rsidRDefault="00C13E95" w:rsidP="00C13E95">
      <w:pPr>
        <w:spacing w:after="0" w:line="240" w:lineRule="auto"/>
        <w:ind w:firstLine="360"/>
        <w:rPr>
          <w:rFonts w:ascii="Comic Sans MS" w:eastAsia="Times New Roman" w:hAnsi="Comic Sans MS" w:cs="Aharoni"/>
          <w:color w:val="111111"/>
          <w:sz w:val="32"/>
          <w:szCs w:val="32"/>
          <w:lang w:eastAsia="ru-RU"/>
        </w:rPr>
      </w:pPr>
    </w:p>
    <w:p w:rsidR="00C13E95" w:rsidRDefault="00C13E95" w:rsidP="00C13E95">
      <w:pPr>
        <w:spacing w:after="0" w:line="240" w:lineRule="auto"/>
        <w:ind w:firstLine="360"/>
        <w:rPr>
          <w:rFonts w:ascii="Comic Sans MS" w:eastAsia="Times New Roman" w:hAnsi="Comic Sans MS" w:cs="Aharoni"/>
          <w:b/>
          <w:color w:val="111111"/>
          <w:sz w:val="32"/>
          <w:szCs w:val="32"/>
          <w:lang w:eastAsia="ru-RU"/>
        </w:rPr>
      </w:pPr>
      <w:r>
        <w:rPr>
          <w:rFonts w:ascii="Comic Sans MS" w:eastAsia="Times New Roman" w:hAnsi="Comic Sans MS" w:cs="Aharoni"/>
          <w:b/>
          <w:color w:val="111111"/>
          <w:sz w:val="32"/>
          <w:szCs w:val="32"/>
          <w:lang w:eastAsia="ru-RU"/>
        </w:rPr>
        <w:t xml:space="preserve">          </w:t>
      </w:r>
    </w:p>
    <w:p w:rsidR="00C13E95" w:rsidRDefault="00C13E95" w:rsidP="00C13E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>
        <w:rPr>
          <w:rFonts w:ascii="Comic Sans MS" w:eastAsia="Times New Roman" w:hAnsi="Comic Sans MS" w:cs="Aharoni"/>
          <w:b/>
          <w:color w:val="111111"/>
          <w:sz w:val="32"/>
          <w:szCs w:val="32"/>
          <w:lang w:eastAsia="ru-RU"/>
        </w:rPr>
        <w:t xml:space="preserve">          </w:t>
      </w:r>
      <w:r w:rsidRPr="008C4983">
        <w:rPr>
          <w:rFonts w:ascii="Comic Sans MS" w:eastAsia="Times New Roman" w:hAnsi="Comic Sans MS" w:cs="Aharoni"/>
          <w:b/>
          <w:color w:val="111111"/>
          <w:sz w:val="32"/>
          <w:szCs w:val="32"/>
          <w:lang w:eastAsia="ru-RU"/>
        </w:rPr>
        <w:t xml:space="preserve"> </w:t>
      </w:r>
      <w:r w:rsidRPr="008C4983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Уважаемые </w:t>
      </w:r>
      <w:r w:rsidRPr="008C4983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>родител</w:t>
      </w:r>
      <w:r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>и!</w:t>
      </w:r>
    </w:p>
    <w:p w:rsidR="00C13E95" w:rsidRPr="00C13E95" w:rsidRDefault="00C13E95" w:rsidP="00C13E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36"/>
          <w:szCs w:val="36"/>
          <w:lang w:eastAsia="ru-RU"/>
        </w:rPr>
        <w:t xml:space="preserve">   </w:t>
      </w:r>
      <w:r w:rsidRPr="008C4983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Магформерс — это развивающий магнитный конструктор нового поколения</w:t>
      </w:r>
      <w:r w:rsidRPr="008C4983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!</w:t>
      </w:r>
    </w:p>
    <w:p w:rsidR="00C13E95" w:rsidRPr="008C4983" w:rsidRDefault="00C13E95" w:rsidP="00C13E95">
      <w:pPr>
        <w:pStyle w:val="a3"/>
        <w:jc w:val="both"/>
        <w:rPr>
          <w:rFonts w:ascii="Times New Roman" w:eastAsia="Times New Roman" w:hAnsi="Times New Roman"/>
          <w:kern w:val="36"/>
          <w:sz w:val="44"/>
          <w:szCs w:val="44"/>
          <w:bdr w:val="none" w:sz="0" w:space="0" w:color="auto" w:frame="1"/>
          <w:lang w:eastAsia="ru-RU"/>
        </w:rPr>
      </w:pPr>
      <w:r w:rsidRPr="008C4983">
        <w:rPr>
          <w:rFonts w:ascii="Times New Roman" w:eastAsia="Times New Roman" w:hAnsi="Times New Roman"/>
          <w:color w:val="111111"/>
          <w:sz w:val="44"/>
          <w:szCs w:val="44"/>
          <w:lang w:eastAsia="ru-RU"/>
        </w:rPr>
        <w:t xml:space="preserve">  </w:t>
      </w:r>
      <w:r>
        <w:rPr>
          <w:rFonts w:ascii="Times New Roman" w:eastAsia="Times New Roman" w:hAnsi="Times New Roman"/>
          <w:color w:val="111111"/>
          <w:sz w:val="44"/>
          <w:szCs w:val="44"/>
          <w:lang w:eastAsia="ru-RU"/>
        </w:rPr>
        <w:t xml:space="preserve"> </w:t>
      </w:r>
      <w:r w:rsidRPr="008C4983">
        <w:rPr>
          <w:rFonts w:ascii="Times New Roman" w:hAnsi="Times New Roman"/>
          <w:color w:val="000000"/>
          <w:sz w:val="44"/>
          <w:szCs w:val="44"/>
          <w:bdr w:val="none" w:sz="0" w:space="0" w:color="auto" w:frame="1"/>
        </w:rPr>
        <w:t xml:space="preserve">Конструктор  магформерс  один </w:t>
      </w:r>
      <w:r w:rsidRPr="008C4983">
        <w:rPr>
          <w:rFonts w:ascii="Times New Roman" w:hAnsi="Times New Roman"/>
          <w:kern w:val="36"/>
          <w:sz w:val="44"/>
          <w:szCs w:val="44"/>
          <w:bdr w:val="none" w:sz="0" w:space="0" w:color="auto" w:frame="1"/>
        </w:rPr>
        <w:t xml:space="preserve">из разновидностей конструктивной деятельности в создание 3D-моделей, которые обеспечивают сложность и многогранность воплощаемой идеи, </w:t>
      </w:r>
      <w:r w:rsidRPr="008C4983">
        <w:rPr>
          <w:rFonts w:ascii="Times New Roman" w:hAnsi="Times New Roman"/>
          <w:sz w:val="44"/>
          <w:szCs w:val="44"/>
        </w:rPr>
        <w:t xml:space="preserve">способствуют пропедевтике пространственного мышления, как в плане математической подготовки, так и с точки зрения технического (конструкторского) творчества ребенка. </w:t>
      </w:r>
      <w:r w:rsidRPr="008C4983">
        <w:rPr>
          <w:rFonts w:ascii="Times New Roman" w:eastAsia="Times New Roman" w:hAnsi="Times New Roman"/>
          <w:b/>
          <w:bCs/>
          <w:color w:val="111111"/>
          <w:sz w:val="44"/>
          <w:szCs w:val="44"/>
          <w:lang w:eastAsia="ru-RU"/>
        </w:rPr>
        <w:t xml:space="preserve"> </w:t>
      </w: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C13E95" w:rsidRDefault="00C13E95" w:rsidP="00C13E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C13E95" w:rsidRDefault="00C13E95" w:rsidP="00C13E95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  Магформерс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</w:t>
      </w:r>
      <w:r w:rsidRPr="00C13E95">
        <w:rPr>
          <w:rFonts w:ascii="Times New Roman" w:hAnsi="Times New Roman" w:cs="Times New Roman"/>
          <w:sz w:val="44"/>
          <w:szCs w:val="44"/>
        </w:rPr>
        <w:t xml:space="preserve">опредставляет собой разные по цвету и геометрической форме магнитные рамки: треугольники, квадраты, трапеции, ромбы, пятиугольники и шестиугольники, которые легко соединяются между собой силой магнитного притяжения. </w:t>
      </w:r>
    </w:p>
    <w:p w:rsidR="00C13E95" w:rsidRPr="00C13E95" w:rsidRDefault="00C13E95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C13E95">
        <w:rPr>
          <w:rFonts w:ascii="Times New Roman" w:hAnsi="Times New Roman" w:cs="Times New Roman"/>
          <w:sz w:val="44"/>
          <w:szCs w:val="44"/>
        </w:rPr>
        <w:t xml:space="preserve">Детали этого конструктора универсальны, а результат творческой деятельности безграничен. </w:t>
      </w:r>
      <w:r w:rsidRPr="00C13E95">
        <w:rPr>
          <w:rFonts w:ascii="Times New Roman" w:eastAsia="Times New Roman" w:hAnsi="Times New Roman" w:cs="Times New Roman"/>
          <w:bCs/>
          <w:color w:val="111111"/>
          <w:sz w:val="44"/>
          <w:szCs w:val="44"/>
          <w:lang w:eastAsia="ru-RU"/>
        </w:rPr>
        <w:t>Магниты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находятся внутри очень прочного многослойного пластикового корпуса, поэтому они ни при каких обстоятельствах не могут выпасть. Зато </w:t>
      </w:r>
      <w:r w:rsidRPr="00C13E95">
        <w:rPr>
          <w:rFonts w:ascii="Times New Roman" w:eastAsia="Times New Roman" w:hAnsi="Times New Roman" w:cs="Times New Roman"/>
          <w:bCs/>
          <w:color w:val="111111"/>
          <w:sz w:val="44"/>
          <w:szCs w:val="44"/>
          <w:lang w:eastAsia="ru-RU"/>
        </w:rPr>
        <w:t>магниты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свободно вращаются внутри, всегда поворачиваясь, друг к другу нужным полюсом.</w:t>
      </w:r>
    </w:p>
    <w:p w:rsidR="00C13E95" w:rsidRPr="00C13E95" w:rsidRDefault="00C13E95" w:rsidP="00C13E9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Таким образом, все детали 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Магформерс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 всегда притягиваются!  </w:t>
      </w:r>
    </w:p>
    <w:p w:rsidR="00C13E95" w:rsidRDefault="00C13E95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 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агформерс-великолепный 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магнитный конструктор</w:t>
      </w: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 для 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развития интеллекта. </w:t>
      </w:r>
    </w:p>
    <w:p w:rsidR="00C13E95" w:rsidRDefault="00C13E95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Он стимулирует левое и правое полушария головного мозга, 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обеспечивая сбалансированное развитие мозговой деятельности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 дети применяют обе руки для игры с  фигурами 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Магформерс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.   </w:t>
      </w:r>
    </w:p>
    <w:p w:rsidR="00C13E95" w:rsidRPr="00C13E95" w:rsidRDefault="00C13E95" w:rsidP="00C13E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Принцип действия </w:t>
      </w:r>
      <w:r w:rsidRPr="00C13E95">
        <w:rPr>
          <w:rFonts w:ascii="Times New Roman" w:eastAsia="Times New Roman" w:hAnsi="Times New Roman" w:cs="Times New Roman"/>
          <w:bCs/>
          <w:color w:val="111111"/>
          <w:sz w:val="44"/>
          <w:szCs w:val="44"/>
          <w:lang w:eastAsia="ru-RU"/>
        </w:rPr>
        <w:t>конструктора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 любопытство не только детей, но и взрослых, поощряя их интересоваться наукой и получать знания легко, хотя обычно это считается сложным. </w:t>
      </w:r>
    </w:p>
    <w:p w:rsidR="00C13E95" w:rsidRPr="00C13E95" w:rsidRDefault="00C13E95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C13E95" w:rsidRDefault="00C13E95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</w:t>
      </w:r>
    </w:p>
    <w:p w:rsidR="00C13E95" w:rsidRDefault="00C13E95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C13E95" w:rsidRPr="00C13E95" w:rsidRDefault="00C13E95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 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Магформерс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поможет детям создать бесчисленные модели. Он поощряет способности детей к воплощению новых 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конструкций и идей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 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Магформерс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 помогает детям строить базовые фигуры и многогранники.  </w:t>
      </w:r>
    </w:p>
    <w:p w:rsidR="00C13E95" w:rsidRPr="00C13E95" w:rsidRDefault="00C13E95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 С </w:t>
      </w:r>
      <w:r w:rsidRPr="00C13E95">
        <w:rPr>
          <w:rFonts w:ascii="Times New Roman" w:eastAsia="Times New Roman" w:hAnsi="Times New Roman" w:cs="Times New Roman"/>
          <w:bCs/>
          <w:color w:val="111111"/>
          <w:sz w:val="44"/>
          <w:szCs w:val="44"/>
          <w:lang w:eastAsia="ru-RU"/>
        </w:rPr>
        <w:t>конструктором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Магформерс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кроху можно научить очень многому. Прежде всего, самостоятельности и сосредоточенности. Увлеченно работая над запланированным объектом, он и сам не заметит, как вовлечется в процесс. Также ребенок будет вынужден проявить фантазию и креатив. Это очень просто, если в руках появляются детали, что так и просятся </w:t>
      </w:r>
      <w:r w:rsidRPr="00C13E95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«соединиться»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  <w:r w:rsidRPr="00C13E95">
        <w:rPr>
          <w:rFonts w:ascii="Times New Roman" w:eastAsia="Verdana" w:hAnsi="Times New Roman" w:cs="Times New Roman"/>
          <w:sz w:val="44"/>
          <w:szCs w:val="44"/>
        </w:rPr>
        <w:t xml:space="preserve"> </w:t>
      </w:r>
    </w:p>
    <w:p w:rsidR="00C13E95" w:rsidRPr="00C13E95" w:rsidRDefault="00C13E95" w:rsidP="00C13E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Результат — любые фантазии Вашего ребенка с легкостью воплощаются в жизнь с помощью 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конструктора</w:t>
      </w:r>
    </w:p>
    <w:p w:rsidR="00C13E95" w:rsidRDefault="00C13E95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C13E95">
        <w:rPr>
          <w:rFonts w:ascii="Times New Roman" w:eastAsia="Verdana" w:hAnsi="Times New Roman" w:cs="Times New Roman"/>
          <w:sz w:val="44"/>
          <w:szCs w:val="44"/>
        </w:rPr>
        <w:t xml:space="preserve">    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Для мам и пап это великолепная возможность отвлечь ребенка от многочисленных электронных гаджетов, планшетов, компьютеров. И главное, самим с пользой и удовольствием провести время, играя со своим ребенком!         </w:t>
      </w:r>
    </w:p>
    <w:p w:rsidR="00C13E95" w:rsidRPr="00C13E95" w:rsidRDefault="00C13E95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Потому что 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Магформерс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— это гармоничное сочетание веселья и образования для детей и </w:t>
      </w:r>
      <w:r w:rsidRPr="00C13E9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родителей</w:t>
      </w:r>
      <w:r w:rsidRPr="00C13E9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!</w:t>
      </w:r>
    </w:p>
    <w:p w:rsidR="00C13E95" w:rsidRPr="00C13E95" w:rsidRDefault="00C13E95" w:rsidP="00C13E95">
      <w:pPr>
        <w:pStyle w:val="a3"/>
        <w:ind w:firstLine="709"/>
        <w:jc w:val="both"/>
        <w:rPr>
          <w:rFonts w:ascii="Times New Roman" w:eastAsia="Verdana" w:hAnsi="Times New Roman"/>
          <w:sz w:val="44"/>
          <w:szCs w:val="44"/>
        </w:rPr>
      </w:pPr>
    </w:p>
    <w:p w:rsidR="00A7245E" w:rsidRPr="00E33CF7" w:rsidRDefault="00A7245E" w:rsidP="00A7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7245E" w:rsidRPr="00E33CF7" w:rsidRDefault="00A7245E" w:rsidP="00A7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7245E" w:rsidRPr="00CE495D" w:rsidRDefault="00A7245E" w:rsidP="00A7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CE495D" w:rsidRDefault="00CE495D" w:rsidP="00A7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lang w:val="en-US" w:eastAsia="ru-RU"/>
        </w:rPr>
      </w:pPr>
    </w:p>
    <w:p w:rsidR="00CE495D" w:rsidRPr="00CE495D" w:rsidRDefault="00CE495D" w:rsidP="00CE495D">
      <w:pPr>
        <w:shd w:val="clear" w:color="auto" w:fill="FFFFFF"/>
        <w:spacing w:before="178" w:after="533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57"/>
          <w:lang w:eastAsia="ru-RU"/>
        </w:rPr>
      </w:pPr>
      <w:r w:rsidRPr="00CE495D">
        <w:rPr>
          <w:rFonts w:ascii="Arial" w:eastAsia="Times New Roman" w:hAnsi="Arial" w:cs="Arial"/>
          <w:color w:val="333333"/>
          <w:kern w:val="36"/>
          <w:sz w:val="36"/>
          <w:szCs w:val="57"/>
          <w:lang w:eastAsia="ru-RU"/>
        </w:rPr>
        <w:lastRenderedPageBreak/>
        <w:t>«Волшебный мир сказок С. Я. Маршака» в старшей группе.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val="en-US" w:eastAsia="ru-RU"/>
        </w:rPr>
        <w:t xml:space="preserve"> 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b/>
          <w:bCs/>
          <w:color w:val="111111"/>
          <w:sz w:val="32"/>
          <w:lang w:val="en-US" w:eastAsia="ru-RU"/>
        </w:rPr>
        <w:t xml:space="preserve"> 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Самуил Маршак является известным советским поэтом и автором многочисленных книг для детей. Уже более семи десятков лет первыми стихами, с которыми знакомятся малыши, являются стихи С. Я. Маршака. С них начинается изучение красоты и удивительного разнообразия окружающего мира при помощи легкого и доступного детям языка поэзии.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Стихи Маршака учат и направляют, поучают и вдохновляют, одновременно, происходит это при помощи ярких, показательных примеров и историй, написанных поэтом, любившим и умевшим обращаться с детьми любого возраста. Поэт считал, что с помощью его стихотворений можно рисовать мир, мечтать, рассказывать интересные истории для всех поколений.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Читать стихи Маршака интересно и увлекательно не только детям любого возраста, но и взрослым.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Самуил Яковлевич по праву считается одним из главных детских поэтов России. «Кошкин Дом», «Усатый полосатый», «Сказка о глупом мышонке» - кто не знает этих названий? По многим произведениям поэта были сняты лучшие советские мультфильмы. Они до сих пор актуальны, и любимы зрителями по всей стране и за ее пределами!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Поэтому, мы решили разработать средней продолжительности (месяц) проект «Волшебные сказки С. Я. Маршака».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</w:t>
      </w: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Огромная часть произведений С. Я. Маршака посвящена именно детям. Стихи и шутки Маршака широко используются в дошкольной педагогике как примеры правильного поведения ребенка, а также высмеивания невежества. Часто юмор поэта помогает ребенку и воспитателю выйти из сложной ситуации, посмеяться над собой, задуматься. К тому же дети знакомятся с автором поближе, запоминают и узнают несколько произведений. В связи с вышеперечисленным была и определена тема.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Цель проекта:</w:t>
      </w: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Познакомить детей старшей группы с творчеством советского детского поэта С. Я. Маршака. Прививать интерес и любовь к книге, чтению.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Задачи проекта</w:t>
      </w: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Знакомство воспитанников с жизнью и творчеством С. Я. Маршака: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«Багаж»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«Сказка о глупом мышонке»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«Где обедал воробей?»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«Вот какой рассеянный»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«Двенадцать месяцев»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«Круглый год»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«Детки в клетке»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«Веселый счет»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«Ванька-встанька»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«Рассказ о неизвестном герое»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Формировать у детей устойчивый интерес к чтению и книгам.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Воспитывать у детей способность сопереживать героям произведений.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Способствовать воспитанию у детей добрых чувств, умения удивляться красоте родной природы.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Продолжать работу по формированию нравственного и патриотического воспитания.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Воспитывать способность наслаждаться художественным словом, чувствовать и понимать образный язык сказок, пьес, рассказов, стихов…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Приобщить родителей к семейному чтению литературы.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Вид проекта:</w:t>
      </w: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информационно - творческий.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Участники проекта: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дети старшей группы №13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родители воспитанников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воспитатель: Квасник С. М.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По методу:</w:t>
      </w: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Метод развития творческого познавательного мышления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По количеству участников:</w:t>
      </w: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Групповой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По продолжительности:</w:t>
      </w: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Краткосрочный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Этапы работы над проектом</w:t>
      </w:r>
    </w:p>
    <w:p w:rsidR="00CE495D" w:rsidRPr="00CE495D" w:rsidRDefault="00CE495D" w:rsidP="00CE495D">
      <w:pPr>
        <w:spacing w:before="178" w:after="178" w:line="288" w:lineRule="atLeast"/>
        <w:outlineLvl w:val="2"/>
        <w:rPr>
          <w:rFonts w:ascii="Arial" w:eastAsia="Times New Roman" w:hAnsi="Arial" w:cs="Arial"/>
          <w:color w:val="F43DC3"/>
          <w:sz w:val="50"/>
          <w:szCs w:val="50"/>
          <w:lang w:eastAsia="ru-RU"/>
        </w:rPr>
      </w:pPr>
      <w:r w:rsidRPr="00CE495D">
        <w:rPr>
          <w:rFonts w:ascii="Arial" w:eastAsia="Times New Roman" w:hAnsi="Arial" w:cs="Arial"/>
          <w:color w:val="F43DC3"/>
          <w:sz w:val="50"/>
          <w:szCs w:val="50"/>
          <w:lang w:eastAsia="ru-RU"/>
        </w:rPr>
        <w:t>I. Подготовительный этап.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обсуждение целей и задач проекта, составление плана работы;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обсуждение проекта, выяснение возможностей, средств, необходимых для реализации проекта;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подбор методической, художественной литературы, иллюстративного, музыкального, аудио и видео материала по теме проекта, изготовление дидактических игр;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- оформление презентации по биографии автора и викторины по сказкам С. Я. Маршака;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подбор материала для изобразительной и продуктивной деятельности;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опрос родителей и детей о том, какие книги дома читают, есть ли в домашней библиотеке произведения С. Я. Маршака;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организация выставки книг с привлечением родителей «Наши любимые сказки»;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разработка памяток для родителей «Что, как и когда читать детям?»;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опрос детей, выяснить, какие знания и представления имеются у детей о поэте и его произведениях;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выявить базовый словарный запас по теме.</w:t>
      </w:r>
    </w:p>
    <w:p w:rsidR="00CE495D" w:rsidRPr="00CE495D" w:rsidRDefault="00CE495D" w:rsidP="00CE495D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46"/>
          <w:szCs w:val="46"/>
          <w:lang w:eastAsia="ru-RU"/>
        </w:rPr>
      </w:pPr>
      <w:r w:rsidRPr="00CE495D">
        <w:rPr>
          <w:rFonts w:ascii="Arial" w:eastAsia="Times New Roman" w:hAnsi="Arial" w:cs="Arial"/>
          <w:color w:val="83A629"/>
          <w:sz w:val="46"/>
          <w:szCs w:val="46"/>
          <w:lang w:eastAsia="ru-RU"/>
        </w:rPr>
        <w:t>II. Основной этап – непосредственная реализация проекта по образовательным областям: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Речевое развитие: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Чтение сказок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«Багаж»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«Сказка о глупом мышонке»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«Где обедал воробей?»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«Вот какой рассеянный»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«Двенадцать месяцев»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«Круглый год»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«Детки в клетке»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«Ванька-встанька»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- «Усатый полосатый»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«Рассказ о неизвестном герое»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Беседы по прочитанным сказкам.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Заучивание стихотворения «Где обедал воробей?»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Социально-коммуникативное развитие: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Рассматривание портрета С. Я. Маршака;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Рассматривание иллюстраций к сказкам С. Я. Маршака;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Дидактические игры: «Вспомни сказку», «Скажи наоборот», «Угадай из какой сказки персонаж»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Познание: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Литературная викторина по произведениям С. Я. Маршака;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Просмотр мультфильмов по произведениям С. Я. Маршака;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«Вот какой рассеянный»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«Двенадцать месяцев»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Исследовательские работы о жизни С. Я. Маршака;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«Детство С. Я. Маршака и его семья»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«Как писались сказки».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4. Математическая игра по мотивам произведений С. Я. Маршака;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«Убери лишнее»;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«Назови последовательность» («Где обедал воробей?»);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игры со счётными палочками – выкладывание вокзала («Вот какой рассеянный»);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игра «Посчитай-ка» («Веселый счет»)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lastRenderedPageBreak/>
        <w:t>Художественно-эстетическое развитие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Лепка: «Детки в клетке»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Рисование: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«Где обедал воробей?»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«Усатый полосатый»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«Сказка о глупом мышонке»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Аппликация, ручной труд: «Кошкин дом»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4. Конструктивная деятельность: «Вокзал» из произведения «Вот такой рассеянный»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5. Слушание музыки: отрывки из сказки «Двенадцать месяцев». Автор: Моисей Вайнберг.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6. Драматизация: «Сказка о глупом мышонке»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Физическое развитие: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Воспитание потребности в соблюдении режима по стихотворению «Ванька-встанька»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Сотрудничество с родителями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Изготовление поделок к произведениям с. Я. Маршака вместе с детьми.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Домашнее чтение произведений с. Я. Маршака.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Изготовление костюмов, атрибутов, декораций к инсценировке стихотворения «Сказка о глупом мышонке».</w:t>
      </w:r>
    </w:p>
    <w:p w:rsidR="00CE495D" w:rsidRPr="00CE495D" w:rsidRDefault="00CE495D" w:rsidP="00CE495D">
      <w:pPr>
        <w:spacing w:before="178" w:after="178" w:line="288" w:lineRule="atLeast"/>
        <w:outlineLvl w:val="2"/>
        <w:rPr>
          <w:rFonts w:ascii="Arial" w:eastAsia="Times New Roman" w:hAnsi="Arial" w:cs="Arial"/>
          <w:color w:val="F43DC3"/>
          <w:sz w:val="50"/>
          <w:szCs w:val="50"/>
          <w:lang w:eastAsia="ru-RU"/>
        </w:rPr>
      </w:pPr>
      <w:r w:rsidRPr="00CE495D">
        <w:rPr>
          <w:rFonts w:ascii="Arial" w:eastAsia="Times New Roman" w:hAnsi="Arial" w:cs="Arial"/>
          <w:color w:val="F43DC3"/>
          <w:sz w:val="50"/>
          <w:szCs w:val="50"/>
          <w:lang w:eastAsia="ru-RU"/>
        </w:rPr>
        <w:t>III. Завершающий этап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Проведение викторины по произведениям С. Я. Маршака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Выставка детских рисунков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3. Выставка поделок, сделанных детьми группы совместно с родителями по произведениям С. Я. Маршака</w:t>
      </w:r>
    </w:p>
    <w:p w:rsidR="00CE495D" w:rsidRPr="00CE495D" w:rsidRDefault="00CE495D" w:rsidP="00CE49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Вывод: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Подводя итоги проекта «Волшебные сказки С. Я. Маршака», нужно отметить, что поставленная цель и задачи были реализованы. Проект оказался интересным, творческим, ярким. За время проекта дети познакомились с краткой биографией советского детского поэта С. Я. Маршака, его детскими годами, познакомились с основными произведениями поэта. Дети приобщились к высокохудожественной литературе и театральной деятельности, расширили кругозор о персонажах, сформировали запас литературных впечатлений, научились иллюстрировать, инсценировать литературные произведения. Анализируя результаты, хочется отметить, что работы детей получились яркие, необычные и оригинальные по способу выполнения. Дети выполняли работу с большим интересом и старанием. Со своими рисунками дети поучаствовали в конкурсе и получили грамоты и дипломы 1,2,3 степени.</w:t>
      </w:r>
    </w:p>
    <w:p w:rsidR="00CE495D" w:rsidRPr="00CE495D" w:rsidRDefault="00CE495D" w:rsidP="00CE495D">
      <w:pPr>
        <w:spacing w:before="267" w:after="267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E495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Данный проект позволил повысить у детей интерес к произведениям детской художественной литературы, а также сформировать следующие навыки: умение слушать, понимать, эмоционально откликаться на художественное произведение, передавать характер героев мимикой, жестами и движениями.</w:t>
      </w:r>
    </w:p>
    <w:p w:rsidR="00CE495D" w:rsidRPr="00CE495D" w:rsidRDefault="00CE495D" w:rsidP="00A7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CE495D" w:rsidRPr="00CE495D" w:rsidRDefault="00CE495D" w:rsidP="00A7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CE495D" w:rsidRPr="00CE495D" w:rsidRDefault="00CE495D" w:rsidP="00A7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CE495D" w:rsidRPr="00CE495D" w:rsidRDefault="00CE495D" w:rsidP="00A7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CE495D" w:rsidRPr="00CE495D" w:rsidRDefault="00CE495D" w:rsidP="00A7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sectPr w:rsidR="00CE495D" w:rsidRPr="00CE495D" w:rsidSect="00C13E95">
      <w:pgSz w:w="11906" w:h="16838"/>
      <w:pgMar w:top="1134" w:right="850" w:bottom="1134" w:left="993" w:header="708" w:footer="708" w:gutter="0"/>
      <w:pgBorders w:offsetFrom="page">
        <w:top w:val="hypnotic" w:sz="12" w:space="24" w:color="FFC000"/>
        <w:left w:val="hypnotic" w:sz="12" w:space="24" w:color="FFC000"/>
        <w:bottom w:val="hypnotic" w:sz="12" w:space="24" w:color="FFC000"/>
        <w:right w:val="hypnotic" w:sz="12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13E95"/>
    <w:rsid w:val="00353D27"/>
    <w:rsid w:val="004D7517"/>
    <w:rsid w:val="0081404F"/>
    <w:rsid w:val="00A7245E"/>
    <w:rsid w:val="00B91F49"/>
    <w:rsid w:val="00BA7EFE"/>
    <w:rsid w:val="00C13E95"/>
    <w:rsid w:val="00CE495D"/>
    <w:rsid w:val="00E3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95"/>
  </w:style>
  <w:style w:type="paragraph" w:styleId="1">
    <w:name w:val="heading 1"/>
    <w:basedOn w:val="a"/>
    <w:link w:val="10"/>
    <w:uiPriority w:val="9"/>
    <w:qFormat/>
    <w:rsid w:val="00CE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4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E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E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7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24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4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4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49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2022-10-28T01:56:00Z</dcterms:created>
  <dcterms:modified xsi:type="dcterms:W3CDTF">2022-11-29T00:44:00Z</dcterms:modified>
</cp:coreProperties>
</file>